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F80EF" w14:textId="77777777" w:rsidR="00726E4E" w:rsidRDefault="004832E8">
      <w:pPr>
        <w:pStyle w:val="Heading1"/>
        <w:spacing w:line="240" w:lineRule="auto"/>
        <w:contextualSpacing w:val="0"/>
        <w:jc w:val="center"/>
      </w:pPr>
      <w:bookmarkStart w:id="0" w:name="_fbexgya30j0w" w:colFirst="0" w:colLast="0"/>
      <w:bookmarkEnd w:id="0"/>
      <w:r>
        <w:t xml:space="preserve">PROPOSAL FORM </w:t>
      </w:r>
    </w:p>
    <w:p w14:paraId="6C91F623" w14:textId="10C70910" w:rsidR="00726E4E" w:rsidRDefault="004832E8">
      <w:pPr>
        <w:pStyle w:val="Heading1"/>
        <w:spacing w:line="240" w:lineRule="auto"/>
        <w:contextualSpacing w:val="0"/>
        <w:jc w:val="center"/>
      </w:pPr>
      <w:bookmarkStart w:id="1" w:name="_m46i0elvpelz" w:colFirst="0" w:colLast="0"/>
      <w:bookmarkEnd w:id="1"/>
      <w:r>
        <w:t xml:space="preserve">ESO WORKSHOP </w:t>
      </w:r>
      <w:r w:rsidR="00775D67">
        <w:rPr>
          <w:b/>
        </w:rPr>
        <w:t>20</w:t>
      </w:r>
      <w:r w:rsidR="00572C87">
        <w:rPr>
          <w:b/>
        </w:rPr>
        <w:t>20</w:t>
      </w:r>
    </w:p>
    <w:p w14:paraId="369C8817" w14:textId="77777777" w:rsidR="00726E4E" w:rsidRDefault="00726E4E">
      <w:pPr>
        <w:pStyle w:val="Normal1"/>
      </w:pPr>
    </w:p>
    <w:tbl>
      <w:tblPr>
        <w:tblStyle w:val="a"/>
        <w:tblW w:w="9015" w:type="dxa"/>
        <w:tblLayout w:type="fixed"/>
        <w:tblLook w:val="0600" w:firstRow="0" w:lastRow="0" w:firstColumn="0" w:lastColumn="0" w:noHBand="1" w:noVBand="1"/>
      </w:tblPr>
      <w:tblGrid>
        <w:gridCol w:w="2685"/>
        <w:gridCol w:w="6330"/>
      </w:tblGrid>
      <w:tr w:rsidR="00726E4E" w14:paraId="29E3FE18" w14:textId="77777777">
        <w:tc>
          <w:tcPr>
            <w:tcW w:w="2685" w:type="dxa"/>
            <w:tcBorders>
              <w:top w:val="single" w:sz="6" w:space="0" w:color="000000"/>
              <w:left w:val="single" w:sz="6" w:space="0" w:color="000000"/>
              <w:bottom w:val="single" w:sz="6" w:space="0" w:color="000000"/>
            </w:tcBorders>
            <w:tcMar>
              <w:top w:w="100" w:type="dxa"/>
              <w:left w:w="100" w:type="dxa"/>
              <w:bottom w:w="100" w:type="dxa"/>
              <w:right w:w="100" w:type="dxa"/>
            </w:tcMar>
          </w:tcPr>
          <w:p w14:paraId="2E1D9912" w14:textId="77777777" w:rsidR="00726E4E" w:rsidRDefault="004832E8">
            <w:pPr>
              <w:pStyle w:val="Normal1"/>
              <w:widowControl w:val="0"/>
            </w:pPr>
            <w:r>
              <w:rPr>
                <w:b/>
              </w:rPr>
              <w:t>Proposer(s)</w:t>
            </w:r>
          </w:p>
          <w:p w14:paraId="408622A7" w14:textId="77777777" w:rsidR="00726E4E" w:rsidRDefault="004832E8">
            <w:pPr>
              <w:pStyle w:val="Normal1"/>
              <w:widowControl w:val="0"/>
            </w:pPr>
            <w:r>
              <w:rPr>
                <w:i/>
              </w:rPr>
              <w:t>names/institutes</w:t>
            </w:r>
          </w:p>
        </w:tc>
        <w:tc>
          <w:tcPr>
            <w:tcW w:w="63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EC35B5" w14:textId="48D0701B" w:rsidR="00726E4E" w:rsidRDefault="00726E4E">
            <w:pPr>
              <w:pStyle w:val="Normal1"/>
              <w:widowControl w:val="0"/>
            </w:pPr>
          </w:p>
          <w:p w14:paraId="24D5672D" w14:textId="77777777" w:rsidR="00726E4E" w:rsidRDefault="00726E4E">
            <w:pPr>
              <w:pStyle w:val="Normal1"/>
              <w:widowControl w:val="0"/>
            </w:pPr>
          </w:p>
        </w:tc>
      </w:tr>
      <w:tr w:rsidR="00726E4E" w14:paraId="4A697DC0" w14:textId="77777777">
        <w:tc>
          <w:tcPr>
            <w:tcW w:w="2685" w:type="dxa"/>
            <w:tcBorders>
              <w:top w:val="single" w:sz="6" w:space="0" w:color="000000"/>
              <w:left w:val="single" w:sz="6" w:space="0" w:color="000000"/>
              <w:bottom w:val="single" w:sz="6" w:space="0" w:color="000000"/>
            </w:tcBorders>
            <w:tcMar>
              <w:top w:w="100" w:type="dxa"/>
              <w:left w:w="100" w:type="dxa"/>
              <w:bottom w:w="100" w:type="dxa"/>
              <w:right w:w="100" w:type="dxa"/>
            </w:tcMar>
          </w:tcPr>
          <w:p w14:paraId="2A97A2E8" w14:textId="77777777" w:rsidR="00726E4E" w:rsidRDefault="004832E8">
            <w:pPr>
              <w:pStyle w:val="Normal1"/>
              <w:widowControl w:val="0"/>
            </w:pPr>
            <w:r>
              <w:rPr>
                <w:b/>
              </w:rPr>
              <w:t>Title of Workshop</w:t>
            </w:r>
          </w:p>
        </w:tc>
        <w:tc>
          <w:tcPr>
            <w:tcW w:w="63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515D00" w14:textId="77777777" w:rsidR="00726E4E" w:rsidRDefault="00726E4E">
            <w:pPr>
              <w:pStyle w:val="Normal1"/>
              <w:widowControl w:val="0"/>
            </w:pPr>
          </w:p>
        </w:tc>
      </w:tr>
      <w:tr w:rsidR="00726E4E" w14:paraId="1C243B5D" w14:textId="77777777">
        <w:tc>
          <w:tcPr>
            <w:tcW w:w="2685" w:type="dxa"/>
            <w:tcBorders>
              <w:top w:val="single" w:sz="6" w:space="0" w:color="000000"/>
              <w:left w:val="single" w:sz="6" w:space="0" w:color="000000"/>
              <w:bottom w:val="single" w:sz="6" w:space="0" w:color="000000"/>
            </w:tcBorders>
            <w:tcMar>
              <w:top w:w="100" w:type="dxa"/>
              <w:left w:w="100" w:type="dxa"/>
              <w:bottom w:w="100" w:type="dxa"/>
              <w:right w:w="100" w:type="dxa"/>
            </w:tcMar>
          </w:tcPr>
          <w:p w14:paraId="4C0A03CB" w14:textId="77777777" w:rsidR="00726E4E" w:rsidRDefault="004832E8">
            <w:pPr>
              <w:pStyle w:val="Normal1"/>
              <w:widowControl w:val="0"/>
            </w:pPr>
            <w:r>
              <w:rPr>
                <w:b/>
              </w:rPr>
              <w:t>SOC / LOC</w:t>
            </w:r>
          </w:p>
          <w:p w14:paraId="374062CE" w14:textId="77777777" w:rsidR="00726E4E" w:rsidRDefault="004832E8">
            <w:pPr>
              <w:pStyle w:val="Normal1"/>
              <w:widowControl w:val="0"/>
            </w:pPr>
            <w:r>
              <w:rPr>
                <w:i/>
              </w:rPr>
              <w:t>tentative list of names</w:t>
            </w:r>
          </w:p>
          <w:p w14:paraId="3C1B4D6E" w14:textId="0FAA7DF9" w:rsidR="00726E4E" w:rsidRDefault="00726E4E">
            <w:pPr>
              <w:pStyle w:val="Normal1"/>
              <w:widowControl w:val="0"/>
            </w:pPr>
          </w:p>
        </w:tc>
        <w:tc>
          <w:tcPr>
            <w:tcW w:w="63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765192" w14:textId="77777777" w:rsidR="00726E4E" w:rsidRDefault="00726E4E">
            <w:pPr>
              <w:pStyle w:val="Normal1"/>
              <w:widowControl w:val="0"/>
            </w:pPr>
          </w:p>
        </w:tc>
      </w:tr>
      <w:tr w:rsidR="00726E4E" w14:paraId="4288E759" w14:textId="77777777">
        <w:tc>
          <w:tcPr>
            <w:tcW w:w="2685" w:type="dxa"/>
            <w:tcBorders>
              <w:top w:val="single" w:sz="6" w:space="0" w:color="000000"/>
              <w:left w:val="single" w:sz="6" w:space="0" w:color="000000"/>
              <w:bottom w:val="single" w:sz="6" w:space="0" w:color="000000"/>
            </w:tcBorders>
            <w:tcMar>
              <w:top w:w="100" w:type="dxa"/>
              <w:left w:w="100" w:type="dxa"/>
              <w:bottom w:w="100" w:type="dxa"/>
              <w:right w:w="100" w:type="dxa"/>
            </w:tcMar>
          </w:tcPr>
          <w:p w14:paraId="350612DC" w14:textId="77777777" w:rsidR="00726E4E" w:rsidRDefault="004832E8">
            <w:pPr>
              <w:pStyle w:val="Normal1"/>
              <w:widowControl w:val="0"/>
            </w:pPr>
            <w:r>
              <w:rPr>
                <w:b/>
              </w:rPr>
              <w:t>Invited Speakers</w:t>
            </w:r>
          </w:p>
          <w:p w14:paraId="450E64FA" w14:textId="77777777" w:rsidR="00726E4E" w:rsidRDefault="004832E8">
            <w:pPr>
              <w:pStyle w:val="Normal1"/>
              <w:widowControl w:val="0"/>
            </w:pPr>
            <w:r>
              <w:rPr>
                <w:i/>
              </w:rPr>
              <w:t>names/institutes/topic</w:t>
            </w:r>
          </w:p>
        </w:tc>
        <w:tc>
          <w:tcPr>
            <w:tcW w:w="63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44A99B" w14:textId="77777777" w:rsidR="00726E4E" w:rsidRDefault="00726E4E">
            <w:pPr>
              <w:pStyle w:val="Normal1"/>
              <w:widowControl w:val="0"/>
            </w:pPr>
          </w:p>
          <w:p w14:paraId="692B7087" w14:textId="77777777" w:rsidR="00726E4E" w:rsidRDefault="00726E4E">
            <w:pPr>
              <w:pStyle w:val="Normal1"/>
              <w:widowControl w:val="0"/>
            </w:pPr>
          </w:p>
        </w:tc>
      </w:tr>
      <w:tr w:rsidR="00726E4E" w14:paraId="480FC149" w14:textId="77777777">
        <w:tc>
          <w:tcPr>
            <w:tcW w:w="2685" w:type="dxa"/>
            <w:tcBorders>
              <w:top w:val="single" w:sz="6" w:space="0" w:color="000000"/>
              <w:left w:val="single" w:sz="6" w:space="0" w:color="000000"/>
              <w:bottom w:val="single" w:sz="6" w:space="0" w:color="000000"/>
            </w:tcBorders>
            <w:tcMar>
              <w:top w:w="100" w:type="dxa"/>
              <w:left w:w="100" w:type="dxa"/>
              <w:bottom w:w="100" w:type="dxa"/>
              <w:right w:w="100" w:type="dxa"/>
            </w:tcMar>
          </w:tcPr>
          <w:p w14:paraId="19202849" w14:textId="77777777" w:rsidR="00726E4E" w:rsidRDefault="004832E8">
            <w:pPr>
              <w:pStyle w:val="Normal1"/>
              <w:widowControl w:val="0"/>
            </w:pPr>
            <w:r>
              <w:rPr>
                <w:b/>
              </w:rPr>
              <w:t xml:space="preserve">Duration </w:t>
            </w:r>
            <w:r>
              <w:rPr>
                <w:i/>
              </w:rPr>
              <w:t>(e.g., days)</w:t>
            </w:r>
          </w:p>
        </w:tc>
        <w:tc>
          <w:tcPr>
            <w:tcW w:w="63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1B64207" w14:textId="77777777" w:rsidR="00726E4E" w:rsidRDefault="00726E4E">
            <w:pPr>
              <w:pStyle w:val="Normal1"/>
              <w:widowControl w:val="0"/>
            </w:pPr>
          </w:p>
        </w:tc>
      </w:tr>
      <w:tr w:rsidR="00726E4E" w14:paraId="594BA1A9" w14:textId="77777777">
        <w:tc>
          <w:tcPr>
            <w:tcW w:w="2685" w:type="dxa"/>
            <w:tcBorders>
              <w:top w:val="single" w:sz="6" w:space="0" w:color="000000"/>
              <w:left w:val="single" w:sz="6" w:space="0" w:color="000000"/>
              <w:bottom w:val="single" w:sz="6" w:space="0" w:color="000000"/>
            </w:tcBorders>
            <w:tcMar>
              <w:top w:w="100" w:type="dxa"/>
              <w:left w:w="100" w:type="dxa"/>
              <w:bottom w:w="100" w:type="dxa"/>
              <w:right w:w="100" w:type="dxa"/>
            </w:tcMar>
          </w:tcPr>
          <w:p w14:paraId="1F76F6F3" w14:textId="77777777" w:rsidR="00726E4E" w:rsidRDefault="004832E8">
            <w:pPr>
              <w:pStyle w:val="Normal1"/>
              <w:widowControl w:val="0"/>
            </w:pPr>
            <w:r>
              <w:rPr>
                <w:b/>
              </w:rPr>
              <w:t>Tentative dates/months</w:t>
            </w:r>
          </w:p>
        </w:tc>
        <w:tc>
          <w:tcPr>
            <w:tcW w:w="63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EC8233" w14:textId="77777777" w:rsidR="00726E4E" w:rsidRDefault="00726E4E">
            <w:pPr>
              <w:pStyle w:val="Normal1"/>
              <w:widowControl w:val="0"/>
            </w:pPr>
          </w:p>
        </w:tc>
      </w:tr>
      <w:tr w:rsidR="00726E4E" w14:paraId="6CF50678" w14:textId="77777777">
        <w:trPr>
          <w:trHeight w:val="1720"/>
        </w:trPr>
        <w:tc>
          <w:tcPr>
            <w:tcW w:w="2685" w:type="dxa"/>
            <w:tcBorders>
              <w:top w:val="single" w:sz="6" w:space="0" w:color="000000"/>
              <w:left w:val="single" w:sz="6" w:space="0" w:color="000000"/>
              <w:bottom w:val="single" w:sz="6" w:space="0" w:color="000000"/>
            </w:tcBorders>
            <w:tcMar>
              <w:top w:w="100" w:type="dxa"/>
              <w:left w:w="100" w:type="dxa"/>
              <w:bottom w:w="100" w:type="dxa"/>
              <w:right w:w="100" w:type="dxa"/>
            </w:tcMar>
          </w:tcPr>
          <w:p w14:paraId="4585C702" w14:textId="77777777" w:rsidR="00726E4E" w:rsidRDefault="004832E8">
            <w:pPr>
              <w:pStyle w:val="Normal1"/>
              <w:widowControl w:val="0"/>
            </w:pPr>
            <w:r>
              <w:rPr>
                <w:b/>
              </w:rPr>
              <w:t>Venue</w:t>
            </w:r>
          </w:p>
          <w:p w14:paraId="38305FCF" w14:textId="77777777" w:rsidR="00726E4E" w:rsidRDefault="004832E8">
            <w:pPr>
              <w:pStyle w:val="Normal1"/>
              <w:widowControl w:val="0"/>
            </w:pPr>
            <w:r>
              <w:rPr>
                <w:i/>
              </w:rPr>
              <w:t xml:space="preserve">(e.g., </w:t>
            </w:r>
            <w:proofErr w:type="spellStart"/>
            <w:r>
              <w:rPr>
                <w:i/>
              </w:rPr>
              <w:t>Garching</w:t>
            </w:r>
            <w:proofErr w:type="spellEnd"/>
            <w:r>
              <w:rPr>
                <w:i/>
              </w:rPr>
              <w:t xml:space="preserve">, </w:t>
            </w:r>
            <w:proofErr w:type="spellStart"/>
            <w:r>
              <w:rPr>
                <w:i/>
              </w:rPr>
              <w:t>Vitacura</w:t>
            </w:r>
            <w:proofErr w:type="spellEnd"/>
            <w:r>
              <w:rPr>
                <w:i/>
              </w:rPr>
              <w:t>, elsewhere)</w:t>
            </w:r>
          </w:p>
          <w:p w14:paraId="32D85800" w14:textId="57A5167A" w:rsidR="00726E4E" w:rsidRDefault="00726E4E">
            <w:pPr>
              <w:pStyle w:val="Normal1"/>
              <w:widowControl w:val="0"/>
            </w:pPr>
            <w:bookmarkStart w:id="2" w:name="_GoBack"/>
            <w:bookmarkEnd w:id="2"/>
          </w:p>
        </w:tc>
        <w:tc>
          <w:tcPr>
            <w:tcW w:w="63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0B4BCA3" w14:textId="77777777" w:rsidR="00726E4E" w:rsidRDefault="00726E4E">
            <w:pPr>
              <w:pStyle w:val="Normal1"/>
              <w:widowControl w:val="0"/>
            </w:pPr>
          </w:p>
          <w:p w14:paraId="20B57B61" w14:textId="77777777" w:rsidR="00726E4E" w:rsidRDefault="00726E4E">
            <w:pPr>
              <w:pStyle w:val="Normal1"/>
              <w:widowControl w:val="0"/>
            </w:pPr>
          </w:p>
          <w:p w14:paraId="6D4AFA9F" w14:textId="77777777" w:rsidR="00726E4E" w:rsidRDefault="00726E4E">
            <w:pPr>
              <w:pStyle w:val="Normal1"/>
              <w:widowControl w:val="0"/>
            </w:pPr>
          </w:p>
          <w:p w14:paraId="707DA36A" w14:textId="77777777" w:rsidR="00726E4E" w:rsidRDefault="00726E4E">
            <w:pPr>
              <w:pStyle w:val="Normal1"/>
              <w:widowControl w:val="0"/>
            </w:pPr>
          </w:p>
          <w:p w14:paraId="1EF30AE0" w14:textId="0531AC28" w:rsidR="00726E4E" w:rsidRDefault="004832E8">
            <w:pPr>
              <w:pStyle w:val="Normal1"/>
              <w:widowControl w:val="0"/>
            </w:pPr>
            <w:r>
              <w:rPr>
                <w:i/>
              </w:rPr>
              <w:t xml:space="preserve">Please </w:t>
            </w:r>
            <w:r>
              <w:rPr>
                <w:b/>
                <w:i/>
              </w:rPr>
              <w:t xml:space="preserve">also indicate here </w:t>
            </w:r>
            <w:r>
              <w:rPr>
                <w:i/>
              </w:rPr>
              <w:t>whether your proposed workshop would fit for</w:t>
            </w:r>
            <w:r>
              <w:t xml:space="preserve"> the </w:t>
            </w:r>
            <w:r>
              <w:rPr>
                <w:b/>
              </w:rPr>
              <w:t xml:space="preserve">Joint </w:t>
            </w:r>
            <w:proofErr w:type="spellStart"/>
            <w:r>
              <w:rPr>
                <w:b/>
              </w:rPr>
              <w:t>Garching</w:t>
            </w:r>
            <w:proofErr w:type="spellEnd"/>
            <w:r>
              <w:rPr>
                <w:b/>
              </w:rPr>
              <w:t xml:space="preserve"> Workshop</w:t>
            </w:r>
            <w:r>
              <w:t>: Yes / No</w:t>
            </w:r>
          </w:p>
        </w:tc>
      </w:tr>
      <w:tr w:rsidR="00726E4E" w14:paraId="38CA436D" w14:textId="77777777">
        <w:tc>
          <w:tcPr>
            <w:tcW w:w="2685" w:type="dxa"/>
            <w:tcBorders>
              <w:top w:val="single" w:sz="6" w:space="0" w:color="000000"/>
              <w:left w:val="single" w:sz="6" w:space="0" w:color="000000"/>
              <w:bottom w:val="single" w:sz="6" w:space="0" w:color="000000"/>
            </w:tcBorders>
            <w:tcMar>
              <w:top w:w="100" w:type="dxa"/>
              <w:left w:w="100" w:type="dxa"/>
              <w:bottom w:w="100" w:type="dxa"/>
              <w:right w:w="100" w:type="dxa"/>
            </w:tcMar>
          </w:tcPr>
          <w:p w14:paraId="0F06144C" w14:textId="77777777" w:rsidR="00726E4E" w:rsidRDefault="004832E8">
            <w:pPr>
              <w:pStyle w:val="Normal1"/>
              <w:widowControl w:val="0"/>
            </w:pPr>
            <w:r>
              <w:rPr>
                <w:b/>
              </w:rPr>
              <w:t>No. of Participants:</w:t>
            </w:r>
          </w:p>
        </w:tc>
        <w:tc>
          <w:tcPr>
            <w:tcW w:w="63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454DE5" w14:textId="77777777" w:rsidR="00726E4E" w:rsidRDefault="00726E4E">
            <w:pPr>
              <w:pStyle w:val="Normal1"/>
              <w:widowControl w:val="0"/>
            </w:pPr>
          </w:p>
        </w:tc>
      </w:tr>
    </w:tbl>
    <w:p w14:paraId="4289828A" w14:textId="77777777" w:rsidR="00726E4E" w:rsidRDefault="00726E4E">
      <w:pPr>
        <w:pStyle w:val="Normal1"/>
        <w:spacing w:line="240" w:lineRule="auto"/>
      </w:pPr>
    </w:p>
    <w:p w14:paraId="3061CF16" w14:textId="77777777" w:rsidR="00726E4E" w:rsidRDefault="00726E4E">
      <w:pPr>
        <w:pStyle w:val="Normal1"/>
      </w:pPr>
    </w:p>
    <w:p w14:paraId="76B4113E" w14:textId="7DD12EBF" w:rsidR="00726E4E" w:rsidRPr="00572C87" w:rsidRDefault="004832E8">
      <w:pPr>
        <w:pStyle w:val="Normal1"/>
        <w:rPr>
          <w:color w:val="000000" w:themeColor="text1"/>
        </w:rPr>
      </w:pPr>
      <w:r w:rsidRPr="00572C87">
        <w:rPr>
          <w:b/>
          <w:color w:val="000000" w:themeColor="text1"/>
        </w:rPr>
        <w:t>Important additional notes</w:t>
      </w:r>
    </w:p>
    <w:p w14:paraId="14B47253" w14:textId="77495B74" w:rsidR="005A631F" w:rsidRPr="00363B61" w:rsidRDefault="004832E8" w:rsidP="009109FC">
      <w:pPr>
        <w:pStyle w:val="Normal1"/>
        <w:rPr>
          <w:color w:val="000000" w:themeColor="text1"/>
        </w:rPr>
      </w:pPr>
      <w:r w:rsidRPr="00572C87">
        <w:rPr>
          <w:b/>
          <w:color w:val="000000" w:themeColor="text1"/>
        </w:rPr>
        <w:t>Gender balance</w:t>
      </w:r>
      <w:r w:rsidR="00335635" w:rsidRPr="00572C87">
        <w:rPr>
          <w:b/>
          <w:color w:val="000000" w:themeColor="text1"/>
        </w:rPr>
        <w:t>:</w:t>
      </w:r>
      <w:r w:rsidRPr="00572C87">
        <w:rPr>
          <w:color w:val="000000" w:themeColor="text1"/>
        </w:rPr>
        <w:t xml:space="preserve"> </w:t>
      </w:r>
      <w:r w:rsidRPr="00363B61">
        <w:rPr>
          <w:color w:val="000000" w:themeColor="text1"/>
        </w:rPr>
        <w:t xml:space="preserve">When planning your workshop, please </w:t>
      </w:r>
      <w:r w:rsidR="00363B61">
        <w:rPr>
          <w:color w:val="000000" w:themeColor="text1"/>
        </w:rPr>
        <w:t>consider</w:t>
      </w:r>
      <w:r w:rsidRPr="00363B61">
        <w:rPr>
          <w:color w:val="000000" w:themeColor="text1"/>
        </w:rPr>
        <w:t xml:space="preserve"> that E</w:t>
      </w:r>
      <w:r w:rsidRPr="00363B61">
        <w:rPr>
          <w:color w:val="000000" w:themeColor="text1"/>
          <w:highlight w:val="white"/>
        </w:rPr>
        <w:t xml:space="preserve">SO workshops strive to achieve gender balance in all aspects, including representation on organising committees, session chairs, and through invitations to high quality speakers of both sexes in line with the gender balance in </w:t>
      </w:r>
      <w:r w:rsidR="00541BF0" w:rsidRPr="00363B61">
        <w:rPr>
          <w:color w:val="000000" w:themeColor="text1"/>
          <w:highlight w:val="white"/>
        </w:rPr>
        <w:t>the</w:t>
      </w:r>
      <w:r w:rsidRPr="00363B61">
        <w:rPr>
          <w:color w:val="000000" w:themeColor="text1"/>
          <w:highlight w:val="white"/>
        </w:rPr>
        <w:t xml:space="preserve"> research community.</w:t>
      </w:r>
      <w:bookmarkStart w:id="3" w:name="_2hqbqgdgiwgm" w:colFirst="0" w:colLast="0"/>
      <w:bookmarkEnd w:id="3"/>
      <w:r w:rsidR="00541BF0" w:rsidRPr="00363B61">
        <w:rPr>
          <w:color w:val="000000" w:themeColor="text1"/>
        </w:rPr>
        <w:t xml:space="preserve"> </w:t>
      </w:r>
      <w:r w:rsidR="005A631F" w:rsidRPr="00363B61">
        <w:rPr>
          <w:color w:val="000000" w:themeColor="text1"/>
        </w:rPr>
        <w:t xml:space="preserve">Organisers commit to providing </w:t>
      </w:r>
      <w:r w:rsidR="00541BF0" w:rsidRPr="00363B61">
        <w:rPr>
          <w:color w:val="000000" w:themeColor="text1"/>
        </w:rPr>
        <w:t>ESO wi</w:t>
      </w:r>
      <w:r w:rsidR="005A631F" w:rsidRPr="00363B61">
        <w:rPr>
          <w:color w:val="000000" w:themeColor="text1"/>
        </w:rPr>
        <w:t xml:space="preserve">th information on the demographics </w:t>
      </w:r>
      <w:r w:rsidR="00541BF0" w:rsidRPr="00363B61">
        <w:rPr>
          <w:color w:val="000000" w:themeColor="text1"/>
        </w:rPr>
        <w:t>of all participa</w:t>
      </w:r>
      <w:r w:rsidR="005A631F" w:rsidRPr="00363B61">
        <w:rPr>
          <w:color w:val="000000" w:themeColor="text1"/>
        </w:rPr>
        <w:t>nts and speakers.</w:t>
      </w:r>
    </w:p>
    <w:p w14:paraId="750660F2" w14:textId="34BEF2C4" w:rsidR="00726E4E" w:rsidRPr="00DB17F3" w:rsidRDefault="009109FC" w:rsidP="009109FC">
      <w:pPr>
        <w:pStyle w:val="Normal1"/>
        <w:rPr>
          <w:color w:val="auto"/>
        </w:rPr>
      </w:pPr>
      <w:r>
        <w:rPr>
          <w:color w:val="333333"/>
        </w:rPr>
        <w:br/>
      </w:r>
      <w:r w:rsidR="00335635">
        <w:rPr>
          <w:b/>
        </w:rPr>
        <w:t xml:space="preserve">Joint </w:t>
      </w:r>
      <w:proofErr w:type="spellStart"/>
      <w:r w:rsidR="00335635">
        <w:rPr>
          <w:b/>
        </w:rPr>
        <w:t>Garching</w:t>
      </w:r>
      <w:proofErr w:type="spellEnd"/>
      <w:r w:rsidR="00335635">
        <w:rPr>
          <w:b/>
        </w:rPr>
        <w:t xml:space="preserve"> Workshops:</w:t>
      </w:r>
      <w:r w:rsidR="004832E8">
        <w:rPr>
          <w:b/>
        </w:rPr>
        <w:t xml:space="preserve"> </w:t>
      </w:r>
      <w:r w:rsidR="004832E8">
        <w:t xml:space="preserve">Whether or not you feel that the proposed workshops would fit for the Joint </w:t>
      </w:r>
      <w:proofErr w:type="spellStart"/>
      <w:r w:rsidR="004832E8">
        <w:t>Garching</w:t>
      </w:r>
      <w:proofErr w:type="spellEnd"/>
      <w:r w:rsidR="004832E8">
        <w:t xml:space="preserve"> Workshop will not influence the evaluation of the present proposal</w:t>
      </w:r>
      <w:r w:rsidR="00541BF0">
        <w:t>. It would</w:t>
      </w:r>
      <w:r w:rsidR="004832E8">
        <w:t xml:space="preserve"> only be </w:t>
      </w:r>
      <w:r w:rsidR="00363B61">
        <w:t>considered</w:t>
      </w:r>
      <w:r w:rsidR="004832E8">
        <w:t xml:space="preserve"> at a later planning stage.</w:t>
      </w:r>
      <w:r>
        <w:br/>
      </w:r>
    </w:p>
    <w:p w14:paraId="10C213A3" w14:textId="105DAB6E" w:rsidR="009109FC" w:rsidRPr="00DB17F3" w:rsidRDefault="009109FC" w:rsidP="009109FC">
      <w:pPr>
        <w:pStyle w:val="Normal1"/>
        <w:rPr>
          <w:color w:val="auto"/>
        </w:rPr>
      </w:pPr>
      <w:r w:rsidRPr="00DB17F3">
        <w:rPr>
          <w:b/>
          <w:color w:val="auto"/>
        </w:rPr>
        <w:t>Code of Conduct for ESO Workshops and Conferences</w:t>
      </w:r>
      <w:r w:rsidR="00335635" w:rsidRPr="00DB17F3">
        <w:rPr>
          <w:b/>
          <w:color w:val="auto"/>
        </w:rPr>
        <w:t>:</w:t>
      </w:r>
      <w:r w:rsidRPr="00DB17F3">
        <w:rPr>
          <w:b/>
          <w:color w:val="auto"/>
        </w:rPr>
        <w:t xml:space="preserve"> </w:t>
      </w:r>
      <w:r w:rsidRPr="00DB17F3">
        <w:rPr>
          <w:color w:val="auto"/>
        </w:rPr>
        <w:t xml:space="preserve">ESO </w:t>
      </w:r>
      <w:r w:rsidR="00541BF0" w:rsidRPr="00DB17F3">
        <w:rPr>
          <w:color w:val="auto"/>
        </w:rPr>
        <w:t xml:space="preserve">has adopted a </w:t>
      </w:r>
      <w:hyperlink r:id="rId5" w:history="1">
        <w:r w:rsidR="00541BF0" w:rsidRPr="00DB17F3">
          <w:rPr>
            <w:rStyle w:val="Hyperlink"/>
            <w:color w:val="auto"/>
          </w:rPr>
          <w:t>code of conduct</w:t>
        </w:r>
      </w:hyperlink>
      <w:r w:rsidR="00541BF0" w:rsidRPr="00DB17F3">
        <w:rPr>
          <w:color w:val="auto"/>
        </w:rPr>
        <w:t xml:space="preserve"> </w:t>
      </w:r>
      <w:r w:rsidRPr="00DB17F3">
        <w:rPr>
          <w:color w:val="auto"/>
        </w:rPr>
        <w:t xml:space="preserve">to ensure that workshops </w:t>
      </w:r>
      <w:r w:rsidR="005A631F" w:rsidRPr="00DB17F3">
        <w:rPr>
          <w:color w:val="auto"/>
        </w:rPr>
        <w:t>are</w:t>
      </w:r>
      <w:r w:rsidRPr="00DB17F3">
        <w:rPr>
          <w:color w:val="auto"/>
        </w:rPr>
        <w:t xml:space="preserve"> welcoming </w:t>
      </w:r>
      <w:r w:rsidR="00335635" w:rsidRPr="00DB17F3">
        <w:rPr>
          <w:color w:val="auto"/>
        </w:rPr>
        <w:t xml:space="preserve">to all participants. </w:t>
      </w:r>
      <w:r w:rsidRPr="00DB17F3">
        <w:rPr>
          <w:color w:val="auto"/>
        </w:rPr>
        <w:t xml:space="preserve">This </w:t>
      </w:r>
      <w:r w:rsidR="00335635" w:rsidRPr="00DB17F3">
        <w:rPr>
          <w:color w:val="auto"/>
        </w:rPr>
        <w:t>applies</w:t>
      </w:r>
      <w:r w:rsidR="005A631F" w:rsidRPr="00DB17F3">
        <w:rPr>
          <w:color w:val="auto"/>
        </w:rPr>
        <w:t xml:space="preserve"> </w:t>
      </w:r>
      <w:r w:rsidRPr="00DB17F3">
        <w:rPr>
          <w:color w:val="auto"/>
        </w:rPr>
        <w:t xml:space="preserve">to all workshops </w:t>
      </w:r>
      <w:r w:rsidR="005A631F" w:rsidRPr="00DB17F3">
        <w:rPr>
          <w:color w:val="auto"/>
        </w:rPr>
        <w:t>held at ESO premises. ESO-funded w</w:t>
      </w:r>
      <w:r w:rsidRPr="00DB17F3">
        <w:rPr>
          <w:color w:val="auto"/>
        </w:rPr>
        <w:t>orkshops held outside ESO premises are required to adopt their own codes of conduct.</w:t>
      </w:r>
    </w:p>
    <w:p w14:paraId="0078011A" w14:textId="77777777" w:rsidR="00726E4E" w:rsidRDefault="004832E8">
      <w:pPr>
        <w:pStyle w:val="Normal1"/>
        <w:spacing w:before="480"/>
      </w:pPr>
      <w:r>
        <w:rPr>
          <w:b/>
        </w:rPr>
        <w:lastRenderedPageBreak/>
        <w:t xml:space="preserve">1. Motivation for the workshop </w:t>
      </w:r>
      <w:r>
        <w:t>[maximum 1 page]</w:t>
      </w:r>
    </w:p>
    <w:p w14:paraId="16CEEE5B" w14:textId="77777777" w:rsidR="00726E4E" w:rsidRDefault="004832E8">
      <w:pPr>
        <w:pStyle w:val="Normal1"/>
        <w:spacing w:line="240" w:lineRule="auto"/>
      </w:pPr>
      <w:r>
        <w:t>(The main issues to be discussed in the workshop and its goal)</w:t>
      </w:r>
    </w:p>
    <w:p w14:paraId="1B9ADD79" w14:textId="77777777" w:rsidR="00726E4E" w:rsidRDefault="00726E4E">
      <w:pPr>
        <w:pStyle w:val="Normal1"/>
        <w:spacing w:before="480"/>
      </w:pPr>
    </w:p>
    <w:p w14:paraId="1F2F23B8" w14:textId="77777777" w:rsidR="00726E4E" w:rsidRDefault="004832E8">
      <w:pPr>
        <w:pStyle w:val="Normal1"/>
        <w:spacing w:before="480"/>
      </w:pPr>
      <w:r>
        <w:rPr>
          <w:b/>
        </w:rPr>
        <w:t xml:space="preserve">2. Relevance of the timing </w:t>
      </w:r>
      <w:r>
        <w:t>[maximum ½ page]</w:t>
      </w:r>
    </w:p>
    <w:p w14:paraId="6E7A00E0" w14:textId="77777777" w:rsidR="00726E4E" w:rsidRDefault="004832E8">
      <w:pPr>
        <w:pStyle w:val="Normal1"/>
        <w:spacing w:line="240" w:lineRule="auto"/>
      </w:pPr>
      <w:r>
        <w:t>(Why next year is a good time to organise this workshop?)</w:t>
      </w:r>
    </w:p>
    <w:p w14:paraId="59808E51" w14:textId="77777777" w:rsidR="00726E4E" w:rsidRDefault="00726E4E">
      <w:pPr>
        <w:pStyle w:val="Normal1"/>
        <w:spacing w:before="480"/>
      </w:pPr>
    </w:p>
    <w:p w14:paraId="33E0A21A" w14:textId="77777777" w:rsidR="00726E4E" w:rsidRDefault="004832E8">
      <w:pPr>
        <w:pStyle w:val="Normal1"/>
        <w:spacing w:before="480"/>
      </w:pPr>
      <w:r>
        <w:rPr>
          <w:b/>
        </w:rPr>
        <w:t>3. Potential overlaps with other workshops</w:t>
      </w:r>
      <w:r>
        <w:t xml:space="preserve"> [maximum ½ page]</w:t>
      </w:r>
    </w:p>
    <w:p w14:paraId="4BB78FC5" w14:textId="77777777" w:rsidR="00726E4E" w:rsidRDefault="004832E8">
      <w:pPr>
        <w:pStyle w:val="Normal1"/>
        <w:spacing w:line="240" w:lineRule="auto"/>
      </w:pPr>
      <w:r>
        <w:t>(Are there other workshops known to the organisers which overlap with the proposed one?)</w:t>
      </w:r>
    </w:p>
    <w:p w14:paraId="5C13479D" w14:textId="77777777" w:rsidR="00726E4E" w:rsidRDefault="00726E4E">
      <w:pPr>
        <w:pStyle w:val="Normal1"/>
        <w:spacing w:before="480"/>
      </w:pPr>
    </w:p>
    <w:p w14:paraId="6AAF4413" w14:textId="77777777" w:rsidR="00726E4E" w:rsidRDefault="004832E8">
      <w:pPr>
        <w:pStyle w:val="Normal1"/>
        <w:spacing w:before="480"/>
      </w:pPr>
      <w:r>
        <w:rPr>
          <w:b/>
        </w:rPr>
        <w:t xml:space="preserve">4. Additional comments/wishes </w:t>
      </w:r>
      <w:r>
        <w:t>[maximum 1 page]</w:t>
      </w:r>
    </w:p>
    <w:p w14:paraId="60D37846" w14:textId="77777777" w:rsidR="00726E4E" w:rsidRDefault="00726E4E">
      <w:pPr>
        <w:pStyle w:val="Normal1"/>
        <w:spacing w:line="240" w:lineRule="auto"/>
      </w:pPr>
    </w:p>
    <w:p w14:paraId="2BB9FA6F" w14:textId="77777777" w:rsidR="00726E4E" w:rsidRDefault="004832E8" w:rsidP="00572C87">
      <w:pPr>
        <w:pStyle w:val="Normal1"/>
        <w:spacing w:line="240" w:lineRule="auto"/>
        <w:ind w:left="360"/>
      </w:pPr>
      <w:r>
        <w:t>Additional items which can impact the organisation and/or budget of the workshop, for example:</w:t>
      </w:r>
    </w:p>
    <w:p w14:paraId="18C94879" w14:textId="77777777" w:rsidR="00726E4E" w:rsidRDefault="00726E4E">
      <w:pPr>
        <w:pStyle w:val="Normal1"/>
        <w:spacing w:line="240" w:lineRule="auto"/>
      </w:pPr>
    </w:p>
    <w:p w14:paraId="7CEDFCC1" w14:textId="77777777" w:rsidR="00726E4E" w:rsidRDefault="004832E8">
      <w:pPr>
        <w:pStyle w:val="Normal1"/>
        <w:numPr>
          <w:ilvl w:val="0"/>
          <w:numId w:val="1"/>
        </w:numPr>
        <w:spacing w:line="240" w:lineRule="auto"/>
        <w:ind w:hanging="360"/>
        <w:contextualSpacing/>
      </w:pPr>
      <w:r>
        <w:t>Fee waivers, student support, special venue</w:t>
      </w:r>
    </w:p>
    <w:p w14:paraId="51067E29" w14:textId="77777777" w:rsidR="00726E4E" w:rsidRDefault="004832E8">
      <w:pPr>
        <w:pStyle w:val="Normal1"/>
        <w:numPr>
          <w:ilvl w:val="0"/>
          <w:numId w:val="1"/>
        </w:numPr>
        <w:spacing w:line="240" w:lineRule="auto"/>
        <w:ind w:hanging="360"/>
        <w:contextualSpacing/>
      </w:pPr>
      <w:r>
        <w:t>Organised lunches and social events</w:t>
      </w:r>
    </w:p>
    <w:p w14:paraId="0122C317" w14:textId="77777777" w:rsidR="00726E4E" w:rsidRDefault="004832E8">
      <w:pPr>
        <w:pStyle w:val="Normal1"/>
        <w:numPr>
          <w:ilvl w:val="0"/>
          <w:numId w:val="1"/>
        </w:numPr>
        <w:spacing w:line="240" w:lineRule="auto"/>
        <w:ind w:hanging="360"/>
        <w:contextualSpacing/>
      </w:pPr>
      <w:r>
        <w:t>Public talks, outreach activities</w:t>
      </w:r>
    </w:p>
    <w:p w14:paraId="2DA2F4D1" w14:textId="77777777" w:rsidR="00726E4E" w:rsidRDefault="004832E8">
      <w:pPr>
        <w:pStyle w:val="Normal1"/>
        <w:numPr>
          <w:ilvl w:val="0"/>
          <w:numId w:val="1"/>
        </w:numPr>
        <w:spacing w:line="240" w:lineRule="auto"/>
        <w:ind w:hanging="360"/>
        <w:contextualSpacing/>
      </w:pPr>
      <w:r>
        <w:t>Video recording</w:t>
      </w:r>
    </w:p>
    <w:p w14:paraId="33F31A50" w14:textId="2ABF7938" w:rsidR="00726E4E" w:rsidRDefault="00363B61" w:rsidP="00572C87">
      <w:pPr>
        <w:pStyle w:val="Normal1"/>
        <w:numPr>
          <w:ilvl w:val="0"/>
          <w:numId w:val="1"/>
        </w:numPr>
        <w:spacing w:line="240" w:lineRule="auto"/>
        <w:ind w:hanging="360"/>
        <w:contextualSpacing/>
      </w:pPr>
      <w:r>
        <w:t>e</w:t>
      </w:r>
      <w:r w:rsidR="004832E8">
        <w:t>tc</w:t>
      </w:r>
      <w:r w:rsidR="00572C87">
        <w:t>.</w:t>
      </w:r>
    </w:p>
    <w:p w14:paraId="10454A2E" w14:textId="77777777" w:rsidR="00726E4E" w:rsidRDefault="00726E4E">
      <w:pPr>
        <w:pStyle w:val="Normal1"/>
        <w:spacing w:line="240" w:lineRule="auto"/>
      </w:pPr>
    </w:p>
    <w:p w14:paraId="4D3B7564" w14:textId="77777777" w:rsidR="00726E4E" w:rsidRDefault="00726E4E">
      <w:pPr>
        <w:pStyle w:val="Normal1"/>
        <w:spacing w:line="240" w:lineRule="auto"/>
      </w:pPr>
    </w:p>
    <w:p w14:paraId="7D135D62" w14:textId="77777777" w:rsidR="00726E4E" w:rsidRDefault="00726E4E">
      <w:pPr>
        <w:pStyle w:val="Normal1"/>
        <w:spacing w:line="240" w:lineRule="auto"/>
      </w:pPr>
    </w:p>
    <w:p w14:paraId="6AF2738E" w14:textId="77777777" w:rsidR="00726E4E" w:rsidRDefault="00726E4E">
      <w:pPr>
        <w:pStyle w:val="Normal1"/>
        <w:spacing w:line="240" w:lineRule="auto"/>
      </w:pPr>
    </w:p>
    <w:p w14:paraId="724811A2" w14:textId="77777777" w:rsidR="00726E4E" w:rsidRDefault="00726E4E">
      <w:pPr>
        <w:pStyle w:val="Normal1"/>
      </w:pPr>
    </w:p>
    <w:sectPr w:rsidR="00726E4E">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81BF7"/>
    <w:multiLevelType w:val="multilevel"/>
    <w:tmpl w:val="19C626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4E"/>
    <w:rsid w:val="00335635"/>
    <w:rsid w:val="00363B61"/>
    <w:rsid w:val="00371EAD"/>
    <w:rsid w:val="004832E8"/>
    <w:rsid w:val="00541BF0"/>
    <w:rsid w:val="00572C87"/>
    <w:rsid w:val="005A631F"/>
    <w:rsid w:val="00606918"/>
    <w:rsid w:val="00726E4E"/>
    <w:rsid w:val="00775D67"/>
    <w:rsid w:val="00907DD3"/>
    <w:rsid w:val="009109FC"/>
    <w:rsid w:val="00DB17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7FE345"/>
  <w15:docId w15:val="{454B8370-4FC0-674E-B24E-ED4FBB4C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3356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ttp://www.eso.org/sci/meetings/CodeofConductWorkshop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Stella-Maria Chasiotis-Klingner</cp:lastModifiedBy>
  <cp:revision>3</cp:revision>
  <dcterms:created xsi:type="dcterms:W3CDTF">2019-02-25T07:34:00Z</dcterms:created>
  <dcterms:modified xsi:type="dcterms:W3CDTF">2019-02-25T07:38:00Z</dcterms:modified>
</cp:coreProperties>
</file>